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D17E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Once something is used once, it cannot be used again that day (to develop ability to come up with alternate plans if “ideal” equipment is unavailable)</w:t>
      </w:r>
    </w:p>
    <w:p w14:paraId="0687B342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Collaborate with OT to identify augmentation of PT session with something related to OT goals</w:t>
      </w:r>
    </w:p>
    <w:p w14:paraId="1EF48E58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Same as above, but for SLP</w:t>
      </w:r>
    </w:p>
    <w:p w14:paraId="2705959F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Add cognitive rehab “layer” to PT treatment (especially for those patients who aren’t on SLP services)</w:t>
      </w:r>
    </w:p>
    <w:p w14:paraId="1C49AB76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Incorporate patient’s interests/hobbies in PT treatment</w:t>
      </w:r>
    </w:p>
    <w:p w14:paraId="51439845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Use a different environment for treatment (location (patient room, gym, hallway, dayroom, bathroom, lobby, parking lot, sidewalk, “nature areas”), lighting (sun/shade, lights on/off), distracting (noisy, commotion))</w:t>
      </w:r>
    </w:p>
    <w:p w14:paraId="29357712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Incorporate “motor control” focus (dynamic UE activity during LE mobility, multi-joint/muscle group activity in place of “run-of-the-mill” LE ther ex)</w:t>
      </w:r>
    </w:p>
    <w:p w14:paraId="0325A584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Do “equipment check” on all equipment patient uses (ensure proper fit, suggest improvements (even if they aren’t available) to WC, walking devices, stuff in patient’s room (bed, other furniture, sink, etc.))</w:t>
      </w:r>
    </w:p>
    <w:p w14:paraId="564B605D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Suggest inservice topic that involves something outside the student’s “wheelhouse” (pharmacology of common meds patients are on, cognitive rehab, science behind best practices for teaching caregivers)</w:t>
      </w:r>
    </w:p>
    <w:p w14:paraId="24BCBE75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Design/implement training programs for facility (for transfers, bed positioning, communicating therapeutically)</w:t>
      </w:r>
    </w:p>
    <w:p w14:paraId="77E363D8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Design/implement rigorous family/caregiver training protocol (when to start, how to start, what to begin with, what things to incorporate into the training, how to assess that the caregiver is competent, etc.)</w:t>
      </w:r>
    </w:p>
    <w:p w14:paraId="697A5166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Create/implement “games” that incorporate appropriate PT treatment to replace run-of-the-mill ther ex, ambulation, transfer training, etc.</w:t>
      </w:r>
    </w:p>
    <w:p w14:paraId="1491A0AE" w14:textId="77777777" w:rsidR="00C535E3" w:rsidRDefault="00C535E3" w:rsidP="00C535E3">
      <w:pPr>
        <w:pStyle w:val="ListParagraph"/>
        <w:numPr>
          <w:ilvl w:val="0"/>
          <w:numId w:val="1"/>
        </w:numPr>
      </w:pPr>
      <w:r>
        <w:t>Identify and implement therapeutic activities to replace run-of-the-mill ther ex, ambulation, etc.</w:t>
      </w:r>
    </w:p>
    <w:p w14:paraId="1C4F0387" w14:textId="3BC7FF9F" w:rsidR="00C535E3" w:rsidRDefault="00982B82" w:rsidP="006A28A0">
      <w:pPr>
        <w:pStyle w:val="ListParagraph"/>
        <w:numPr>
          <w:ilvl w:val="0"/>
          <w:numId w:val="1"/>
        </w:numPr>
      </w:pPr>
      <w:r>
        <w:t>Create “teamwork” treatment sessions that require the student to do therapy also</w:t>
      </w:r>
      <w:bookmarkStart w:id="0" w:name="_GoBack"/>
      <w:bookmarkEnd w:id="0"/>
    </w:p>
    <w:sectPr w:rsidR="00C535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08F3A" w14:textId="77777777" w:rsidR="006A28A0" w:rsidRDefault="006A28A0" w:rsidP="00C535E3">
      <w:pPr>
        <w:spacing w:after="0" w:line="240" w:lineRule="auto"/>
      </w:pPr>
      <w:r>
        <w:separator/>
      </w:r>
    </w:p>
  </w:endnote>
  <w:endnote w:type="continuationSeparator" w:id="0">
    <w:p w14:paraId="2FC0B655" w14:textId="77777777" w:rsidR="006A28A0" w:rsidRDefault="006A28A0" w:rsidP="00C535E3">
      <w:pPr>
        <w:spacing w:after="0" w:line="240" w:lineRule="auto"/>
      </w:pPr>
      <w:r>
        <w:continuationSeparator/>
      </w:r>
    </w:p>
  </w:endnote>
  <w:endnote w:type="continuationNotice" w:id="1">
    <w:p w14:paraId="09A69C75" w14:textId="77777777" w:rsidR="000777CB" w:rsidRDefault="000777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CF14" w14:textId="77777777" w:rsidR="006A28A0" w:rsidRDefault="006A28A0" w:rsidP="00C535E3">
      <w:pPr>
        <w:spacing w:after="0" w:line="240" w:lineRule="auto"/>
      </w:pPr>
      <w:r>
        <w:separator/>
      </w:r>
    </w:p>
  </w:footnote>
  <w:footnote w:type="continuationSeparator" w:id="0">
    <w:p w14:paraId="29804D15" w14:textId="77777777" w:rsidR="006A28A0" w:rsidRDefault="006A28A0" w:rsidP="00C535E3">
      <w:pPr>
        <w:spacing w:after="0" w:line="240" w:lineRule="auto"/>
      </w:pPr>
      <w:r>
        <w:continuationSeparator/>
      </w:r>
    </w:p>
  </w:footnote>
  <w:footnote w:type="continuationNotice" w:id="1">
    <w:p w14:paraId="39E688F8" w14:textId="77777777" w:rsidR="000777CB" w:rsidRDefault="000777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C76B" w14:textId="77777777" w:rsidR="006A28A0" w:rsidRDefault="006A28A0">
    <w:pPr>
      <w:pStyle w:val="Header"/>
    </w:pPr>
    <w:r>
      <w:t>Ideas for Challenging a Great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345E9"/>
    <w:multiLevelType w:val="hybridMultilevel"/>
    <w:tmpl w:val="9F92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F615C"/>
    <w:multiLevelType w:val="hybridMultilevel"/>
    <w:tmpl w:val="886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E3"/>
    <w:rsid w:val="000777CB"/>
    <w:rsid w:val="00441162"/>
    <w:rsid w:val="006A28A0"/>
    <w:rsid w:val="00902C36"/>
    <w:rsid w:val="00982B82"/>
    <w:rsid w:val="00B737BC"/>
    <w:rsid w:val="00B915A8"/>
    <w:rsid w:val="00C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FAAD"/>
  <w15:chartTrackingRefBased/>
  <w15:docId w15:val="{6AC4A822-71FA-463B-B831-29C4DF6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E3"/>
  </w:style>
  <w:style w:type="paragraph" w:styleId="Footer">
    <w:name w:val="footer"/>
    <w:basedOn w:val="Normal"/>
    <w:link w:val="FooterChar"/>
    <w:uiPriority w:val="99"/>
    <w:unhideWhenUsed/>
    <w:rsid w:val="00C5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E3"/>
  </w:style>
  <w:style w:type="paragraph" w:styleId="ListParagraph">
    <w:name w:val="List Paragraph"/>
    <w:basedOn w:val="Normal"/>
    <w:uiPriority w:val="34"/>
    <w:qFormat/>
    <w:rsid w:val="00C535E3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c02d30f-d0ba-40dc-bb5c-5ddafa184e23" xsi:nil="true"/>
    <lcf76f155ced4ddcb4097134ff3c332f xmlns="27dce7f4-82c9-447f-8bcd-e74e29fdcb5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E8E763D7FD4E8F5D9F6C627ADB63" ma:contentTypeVersion="18" ma:contentTypeDescription="Create a new document." ma:contentTypeScope="" ma:versionID="6e653571b7e1fcc71a5ee04fecc9d6de">
  <xsd:schema xmlns:xsd="http://www.w3.org/2001/XMLSchema" xmlns:xs="http://www.w3.org/2001/XMLSchema" xmlns:p="http://schemas.microsoft.com/office/2006/metadata/properties" xmlns:ns1="http://schemas.microsoft.com/sharepoint/v3" xmlns:ns2="27dce7f4-82c9-447f-8bcd-e74e29fdcb59" xmlns:ns3="1c02d30f-d0ba-40dc-bb5c-5ddafa184e23" targetNamespace="http://schemas.microsoft.com/office/2006/metadata/properties" ma:root="true" ma:fieldsID="d266cc404b5f3b5a612d55e00aeca7db" ns1:_="" ns2:_="" ns3:_="">
    <xsd:import namespace="http://schemas.microsoft.com/sharepoint/v3"/>
    <xsd:import namespace="27dce7f4-82c9-447f-8bcd-e74e29fdcb59"/>
    <xsd:import namespace="1c02d30f-d0ba-40dc-bb5c-5ddafa184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e7f4-82c9-447f-8bcd-e74e29fd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17f43-1e0b-46f4-9cc2-727b56306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d30f-d0ba-40dc-bb5c-5ddafa184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1b70b0-0557-401e-8658-c9d801c725fd}" ma:internalName="TaxCatchAll" ma:showField="CatchAllData" ma:web="1c02d30f-d0ba-40dc-bb5c-5ddafa184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18BAE-66F4-454F-81BF-563B52C2B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3CC9E-31D7-4A17-A66B-9CDEACBBDF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02d30f-d0ba-40dc-bb5c-5ddafa184e23"/>
    <ds:schemaRef ds:uri="27dce7f4-82c9-447f-8bcd-e74e29fdcb59"/>
  </ds:schemaRefs>
</ds:datastoreItem>
</file>

<file path=customXml/itemProps3.xml><?xml version="1.0" encoding="utf-8"?>
<ds:datastoreItem xmlns:ds="http://schemas.openxmlformats.org/officeDocument/2006/customXml" ds:itemID="{C238027E-70A3-4312-88FB-698C5EC0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dce7f4-82c9-447f-8bcd-e74e29fdcb59"/>
    <ds:schemaRef ds:uri="1c02d30f-d0ba-40dc-bb5c-5ddafa184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Beaugh, Kevin D</dc:creator>
  <cp:keywords/>
  <dc:description/>
  <cp:lastModifiedBy>Beaugh, Kevin D</cp:lastModifiedBy>
  <cp:revision>3</cp:revision>
  <dcterms:created xsi:type="dcterms:W3CDTF">2022-04-12T14:29:00Z</dcterms:created>
  <dcterms:modified xsi:type="dcterms:W3CDTF">2022-08-31T17:37:00Z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0x010100AE73E8E763D7FD4E8F5D9F6C627ADB63</vt:lpwstr>
  </property>
  <property fmtid="{D5CDD505-2E9C-101B-9397-08002B2CF9AE}" pid="3" name="MediaServiceImageTags">
    <vt:lpwstr/>
  </property>
</Properties>
</file>